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330" w:type="dxa"/>
        <w:tblInd w:w="-1242" w:type="dxa"/>
        <w:tblLayout w:type="fixed"/>
        <w:tblLook w:val="04A0" w:firstRow="1" w:lastRow="0" w:firstColumn="1" w:lastColumn="0" w:noHBand="0" w:noVBand="1"/>
      </w:tblPr>
      <w:tblGrid>
        <w:gridCol w:w="4050"/>
        <w:gridCol w:w="3510"/>
        <w:gridCol w:w="1080"/>
        <w:gridCol w:w="1980"/>
        <w:gridCol w:w="1710"/>
      </w:tblGrid>
      <w:tr w:rsidR="00B7511A" w:rsidTr="008127C9">
        <w:tc>
          <w:tcPr>
            <w:tcW w:w="4050" w:type="dxa"/>
          </w:tcPr>
          <w:p w:rsidR="00B7511A" w:rsidRDefault="00B7511A">
            <w:r>
              <w:t>SLO</w:t>
            </w:r>
          </w:p>
        </w:tc>
        <w:tc>
          <w:tcPr>
            <w:tcW w:w="3510" w:type="dxa"/>
          </w:tcPr>
          <w:p w:rsidR="00B7511A" w:rsidRDefault="00B7511A">
            <w:proofErr w:type="spellStart"/>
            <w:r>
              <w:t>Trad</w:t>
            </w:r>
            <w:proofErr w:type="spellEnd"/>
            <w:r>
              <w:t xml:space="preserve"> Assess</w:t>
            </w:r>
          </w:p>
        </w:tc>
        <w:tc>
          <w:tcPr>
            <w:tcW w:w="1080" w:type="dxa"/>
          </w:tcPr>
          <w:p w:rsidR="00B7511A" w:rsidRDefault="00B7511A">
            <w:r>
              <w:t>Non-</w:t>
            </w:r>
            <w:proofErr w:type="spellStart"/>
            <w:r>
              <w:t>Trad</w:t>
            </w:r>
            <w:proofErr w:type="spellEnd"/>
            <w:r>
              <w:t xml:space="preserve"> Assess</w:t>
            </w:r>
          </w:p>
        </w:tc>
        <w:tc>
          <w:tcPr>
            <w:tcW w:w="1980" w:type="dxa"/>
          </w:tcPr>
          <w:p w:rsidR="00B7511A" w:rsidRDefault="00B7511A">
            <w:r>
              <w:t>Rubric(s)</w:t>
            </w:r>
          </w:p>
        </w:tc>
        <w:tc>
          <w:tcPr>
            <w:tcW w:w="1710" w:type="dxa"/>
          </w:tcPr>
          <w:p w:rsidR="00B7511A" w:rsidRDefault="00B7511A">
            <w:r>
              <w:t>Timing</w:t>
            </w:r>
          </w:p>
        </w:tc>
      </w:tr>
      <w:tr w:rsidR="00B7511A" w:rsidTr="008127C9">
        <w:tc>
          <w:tcPr>
            <w:tcW w:w="4050" w:type="dxa"/>
          </w:tcPr>
          <w:p w:rsidR="00B7511A" w:rsidRPr="00B7511A" w:rsidRDefault="00B7511A" w:rsidP="00A74F7F">
            <w:pPr>
              <w:pStyle w:val="ListParagraph"/>
              <w:widowControl w:val="0"/>
              <w:autoSpaceDE w:val="0"/>
              <w:autoSpaceDN w:val="0"/>
              <w:adjustRightInd w:val="0"/>
              <w:rPr>
                <w:sz w:val="26"/>
                <w:szCs w:val="26"/>
              </w:rPr>
            </w:pPr>
            <w:r>
              <w:t xml:space="preserve">SLO # 3 </w:t>
            </w:r>
            <w:r w:rsidRPr="00B7511A">
              <w:rPr>
                <w:sz w:val="26"/>
                <w:szCs w:val="26"/>
              </w:rPr>
              <w:t>Identify and produce common English intonation and rhythm patterns in sentences us</w:t>
            </w:r>
            <w:r>
              <w:rPr>
                <w:sz w:val="26"/>
                <w:szCs w:val="26"/>
              </w:rPr>
              <w:t>ing digital recordings.</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Statement Intonation</w:t>
            </w:r>
          </w:p>
          <w:p w:rsidR="00B7511A" w:rsidRDefault="00B7511A" w:rsidP="00B7511A">
            <w:pPr>
              <w:pStyle w:val="ListParagraph"/>
              <w:widowControl w:val="0"/>
              <w:numPr>
                <w:ilvl w:val="0"/>
                <w:numId w:val="2"/>
              </w:numPr>
              <w:autoSpaceDE w:val="0"/>
              <w:autoSpaceDN w:val="0"/>
              <w:adjustRightInd w:val="0"/>
              <w:rPr>
                <w:sz w:val="26"/>
                <w:szCs w:val="26"/>
              </w:rPr>
            </w:pPr>
            <w:proofErr w:type="spellStart"/>
            <w:r>
              <w:rPr>
                <w:sz w:val="26"/>
                <w:szCs w:val="26"/>
              </w:rPr>
              <w:t>Wh</w:t>
            </w:r>
            <w:proofErr w:type="spellEnd"/>
            <w:r>
              <w:rPr>
                <w:sz w:val="26"/>
                <w:szCs w:val="26"/>
              </w:rPr>
              <w:t>-Question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Yes-No 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Choice 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Tag-Question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Thought Group Usage</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Focus Words</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 xml:space="preserve">Use of Stress and </w:t>
            </w:r>
            <w:proofErr w:type="spellStart"/>
            <w:r>
              <w:rPr>
                <w:sz w:val="26"/>
                <w:szCs w:val="26"/>
              </w:rPr>
              <w:t>Unstress</w:t>
            </w:r>
            <w:proofErr w:type="spellEnd"/>
            <w:r>
              <w:rPr>
                <w:sz w:val="26"/>
                <w:szCs w:val="26"/>
              </w:rPr>
              <w:t xml:space="preserve"> to Create Rhythm</w:t>
            </w:r>
          </w:p>
          <w:p w:rsidR="00B7511A" w:rsidRPr="00574CBB" w:rsidRDefault="00B7511A" w:rsidP="00B7511A">
            <w:pPr>
              <w:widowControl w:val="0"/>
              <w:autoSpaceDE w:val="0"/>
              <w:autoSpaceDN w:val="0"/>
              <w:adjustRightInd w:val="0"/>
              <w:rPr>
                <w:sz w:val="26"/>
                <w:szCs w:val="26"/>
              </w:rPr>
            </w:pPr>
          </w:p>
          <w:p w:rsidR="00B7511A" w:rsidRDefault="00B7511A"/>
        </w:tc>
        <w:tc>
          <w:tcPr>
            <w:tcW w:w="3510" w:type="dxa"/>
          </w:tcPr>
          <w:p w:rsidR="00B7511A" w:rsidRDefault="00B7511A">
            <w:proofErr w:type="spellStart"/>
            <w:r>
              <w:t>Quia</w:t>
            </w:r>
            <w:proofErr w:type="spellEnd"/>
            <w:r>
              <w:t xml:space="preserve"> Quiz </w:t>
            </w:r>
          </w:p>
          <w:p w:rsidR="00B7511A" w:rsidRDefault="000244A2">
            <w:hyperlink r:id="rId6" w:history="1">
              <w:r w:rsidR="00B7511A" w:rsidRPr="00B7511A">
                <w:rPr>
                  <w:rStyle w:val="Hyperlink"/>
                </w:rPr>
                <w:t>http://www.quia.com/quiz/3154665.html</w:t>
              </w:r>
            </w:hyperlink>
          </w:p>
        </w:tc>
        <w:tc>
          <w:tcPr>
            <w:tcW w:w="1080" w:type="dxa"/>
          </w:tcPr>
          <w:p w:rsidR="00B7511A" w:rsidRDefault="00B7511A"/>
        </w:tc>
        <w:tc>
          <w:tcPr>
            <w:tcW w:w="1980" w:type="dxa"/>
          </w:tcPr>
          <w:p w:rsidR="00B7511A" w:rsidRDefault="00B7511A">
            <w:r>
              <w:t>For open- ended question # 5</w:t>
            </w:r>
          </w:p>
          <w:p w:rsidR="00B7511A" w:rsidRDefault="00B7511A"/>
          <w:p w:rsidR="00B7511A" w:rsidRDefault="00B7511A"/>
          <w:p w:rsidR="00B7511A" w:rsidRDefault="000244A2" w:rsidP="00716333">
            <w:hyperlink r:id="rId7" w:history="1">
              <w:r w:rsidR="00716333" w:rsidRPr="00716333">
                <w:rPr>
                  <w:rStyle w:val="Hyperlink"/>
                </w:rPr>
                <w:t>http://rubistar.4teachers.org/index.php?screen=ShowRubric&amp;module=Rubistar&amp;rubric_id=2057139&amp;</w:t>
              </w:r>
            </w:hyperlink>
          </w:p>
        </w:tc>
        <w:tc>
          <w:tcPr>
            <w:tcW w:w="1710" w:type="dxa"/>
          </w:tcPr>
          <w:p w:rsidR="00B7511A" w:rsidRDefault="00716333">
            <w:r>
              <w:t xml:space="preserve">Quiz </w:t>
            </w:r>
            <w:r w:rsidR="00AD18E0">
              <w:t>to be completed by 11:55 PM 5/18</w:t>
            </w:r>
            <w:r>
              <w:t>/11.</w:t>
            </w:r>
          </w:p>
        </w:tc>
      </w:tr>
    </w:tbl>
    <w:p w:rsidR="00682241" w:rsidRDefault="00682241"/>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tbl>
      <w:tblPr>
        <w:tblStyle w:val="TableGrid"/>
        <w:tblpPr w:leftFromText="180" w:rightFromText="180" w:vertAnchor="page" w:horzAnchor="page" w:tblpX="433" w:tblpY="1441"/>
        <w:tblW w:w="15888" w:type="dxa"/>
        <w:tblLayout w:type="fixed"/>
        <w:tblLook w:val="04A0" w:firstRow="1" w:lastRow="0" w:firstColumn="1" w:lastColumn="0" w:noHBand="0" w:noVBand="1"/>
      </w:tblPr>
      <w:tblGrid>
        <w:gridCol w:w="3828"/>
        <w:gridCol w:w="4020"/>
        <w:gridCol w:w="1620"/>
        <w:gridCol w:w="6420"/>
      </w:tblGrid>
      <w:tr w:rsidR="00BE5430" w:rsidTr="00BE5430">
        <w:tc>
          <w:tcPr>
            <w:tcW w:w="3828" w:type="dxa"/>
          </w:tcPr>
          <w:p w:rsidR="00BE5430" w:rsidRDefault="00BE5430" w:rsidP="00A74F7F">
            <w:r>
              <w:lastRenderedPageBreak/>
              <w:t>SLO</w:t>
            </w:r>
          </w:p>
        </w:tc>
        <w:tc>
          <w:tcPr>
            <w:tcW w:w="4020" w:type="dxa"/>
          </w:tcPr>
          <w:p w:rsidR="00BE5430" w:rsidRDefault="00BE5430" w:rsidP="00A74F7F">
            <w:r>
              <w:t>Non-</w:t>
            </w:r>
            <w:proofErr w:type="spellStart"/>
            <w:proofErr w:type="gramStart"/>
            <w:r>
              <w:t>Trad</w:t>
            </w:r>
            <w:proofErr w:type="spellEnd"/>
            <w:r>
              <w:t xml:space="preserve">  Assess</w:t>
            </w:r>
            <w:proofErr w:type="gramEnd"/>
          </w:p>
        </w:tc>
        <w:tc>
          <w:tcPr>
            <w:tcW w:w="1620" w:type="dxa"/>
          </w:tcPr>
          <w:p w:rsidR="00BE5430" w:rsidRDefault="00BE5430" w:rsidP="00A74F7F">
            <w:r>
              <w:t>Rubric</w:t>
            </w:r>
          </w:p>
        </w:tc>
        <w:tc>
          <w:tcPr>
            <w:tcW w:w="6420" w:type="dxa"/>
          </w:tcPr>
          <w:p w:rsidR="00BE5430" w:rsidRDefault="00BE5430" w:rsidP="00A74F7F">
            <w:r>
              <w:t>Timing</w:t>
            </w:r>
          </w:p>
        </w:tc>
      </w:tr>
      <w:tr w:rsidR="00BE5430" w:rsidTr="00BE5430">
        <w:tc>
          <w:tcPr>
            <w:tcW w:w="3828" w:type="dxa"/>
          </w:tcPr>
          <w:p w:rsidR="00BE5430" w:rsidRPr="00B7511A" w:rsidRDefault="00BE5430" w:rsidP="00A74F7F">
            <w:pPr>
              <w:pStyle w:val="ListParagraph"/>
              <w:widowControl w:val="0"/>
              <w:autoSpaceDE w:val="0"/>
              <w:autoSpaceDN w:val="0"/>
              <w:adjustRightInd w:val="0"/>
              <w:rPr>
                <w:sz w:val="26"/>
                <w:szCs w:val="26"/>
              </w:rPr>
            </w:pPr>
            <w:r>
              <w:t xml:space="preserve">SLO # 3 </w:t>
            </w:r>
            <w:r w:rsidRPr="00B7511A">
              <w:rPr>
                <w:sz w:val="26"/>
                <w:szCs w:val="26"/>
              </w:rPr>
              <w:t>Identify and produce common English intonation and rhythm patterns in sentences us</w:t>
            </w:r>
            <w:r>
              <w:rPr>
                <w:sz w:val="26"/>
                <w:szCs w:val="26"/>
              </w:rPr>
              <w:t>ing digital recordings.</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Statement Intonation</w:t>
            </w:r>
          </w:p>
          <w:p w:rsidR="00BE5430" w:rsidRDefault="00BE5430" w:rsidP="00A74F7F">
            <w:pPr>
              <w:pStyle w:val="ListParagraph"/>
              <w:widowControl w:val="0"/>
              <w:numPr>
                <w:ilvl w:val="0"/>
                <w:numId w:val="2"/>
              </w:numPr>
              <w:autoSpaceDE w:val="0"/>
              <w:autoSpaceDN w:val="0"/>
              <w:adjustRightInd w:val="0"/>
              <w:rPr>
                <w:sz w:val="26"/>
                <w:szCs w:val="26"/>
              </w:rPr>
            </w:pPr>
            <w:proofErr w:type="spellStart"/>
            <w:r>
              <w:rPr>
                <w:sz w:val="26"/>
                <w:szCs w:val="26"/>
              </w:rPr>
              <w:t>Wh</w:t>
            </w:r>
            <w:proofErr w:type="spellEnd"/>
            <w:r>
              <w:rPr>
                <w:sz w:val="26"/>
                <w:szCs w:val="26"/>
              </w:rPr>
              <w:t>-Question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Yes-No 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Choice 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Tag-Question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Thought Group Usage</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Focus Words</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 xml:space="preserve">Use of Stress and </w:t>
            </w:r>
            <w:proofErr w:type="spellStart"/>
            <w:r>
              <w:rPr>
                <w:sz w:val="26"/>
                <w:szCs w:val="26"/>
              </w:rPr>
              <w:t>Unstress</w:t>
            </w:r>
            <w:proofErr w:type="spellEnd"/>
            <w:r>
              <w:rPr>
                <w:sz w:val="26"/>
                <w:szCs w:val="26"/>
              </w:rPr>
              <w:t xml:space="preserve"> to Create Rhythm</w:t>
            </w:r>
          </w:p>
          <w:p w:rsidR="00BE5430" w:rsidRPr="00574CBB" w:rsidRDefault="00BE5430" w:rsidP="00A74F7F">
            <w:pPr>
              <w:widowControl w:val="0"/>
              <w:autoSpaceDE w:val="0"/>
              <w:autoSpaceDN w:val="0"/>
              <w:adjustRightInd w:val="0"/>
              <w:rPr>
                <w:sz w:val="26"/>
                <w:szCs w:val="26"/>
              </w:rPr>
            </w:pPr>
          </w:p>
          <w:p w:rsidR="00BE5430" w:rsidRDefault="00BE5430" w:rsidP="00A74F7F"/>
        </w:tc>
        <w:tc>
          <w:tcPr>
            <w:tcW w:w="4020" w:type="dxa"/>
          </w:tcPr>
          <w:p w:rsidR="00BE5430" w:rsidRDefault="00BE5430" w:rsidP="00EE6D30">
            <w:pPr>
              <w:pStyle w:val="ListParagraph"/>
              <w:numPr>
                <w:ilvl w:val="0"/>
                <w:numId w:val="3"/>
              </w:numPr>
            </w:pPr>
            <w:r>
              <w:t xml:space="preserve">Write a short role-play for one of the following situations.  You must include at least one yes-no question, one </w:t>
            </w:r>
            <w:proofErr w:type="spellStart"/>
            <w:r>
              <w:t>wh</w:t>
            </w:r>
            <w:proofErr w:type="spellEnd"/>
            <w:r>
              <w:t xml:space="preserve">-question, one statement, and one choice question. </w:t>
            </w:r>
          </w:p>
          <w:p w:rsidR="00BE5430" w:rsidRDefault="00BE5430" w:rsidP="00EE6D30">
            <w:pPr>
              <w:pStyle w:val="ListParagraph"/>
              <w:numPr>
                <w:ilvl w:val="0"/>
                <w:numId w:val="3"/>
              </w:numPr>
            </w:pPr>
            <w:r>
              <w:t>Practice speaking both parts of the dialogue.  Practice using intonation and rhythm patterns we’ve learned by using correct rising and falling pitch, and appropriate thought groups and focus words.  3.</w:t>
            </w:r>
          </w:p>
          <w:p w:rsidR="00BE5430" w:rsidRDefault="00BE5430" w:rsidP="00EE6D30">
            <w:pPr>
              <w:pStyle w:val="ListParagraph"/>
              <w:numPr>
                <w:ilvl w:val="0"/>
                <w:numId w:val="3"/>
              </w:numPr>
            </w:pPr>
            <w:r>
              <w:t xml:space="preserve">Record your dialogue using </w:t>
            </w:r>
            <w:hyperlink r:id="rId8" w:history="1">
              <w:proofErr w:type="spellStart"/>
              <w:r w:rsidRPr="00BE5430">
                <w:rPr>
                  <w:rStyle w:val="Hyperlink"/>
                </w:rPr>
                <w:t>Vocaroo</w:t>
              </w:r>
              <w:proofErr w:type="spellEnd"/>
            </w:hyperlink>
            <w:r>
              <w:t>.</w:t>
            </w:r>
          </w:p>
          <w:p w:rsidR="00BE5430" w:rsidRDefault="00BE5430" w:rsidP="00BE5430">
            <w:pPr>
              <w:pStyle w:val="ListParagraph"/>
              <w:numPr>
                <w:ilvl w:val="0"/>
                <w:numId w:val="3"/>
              </w:numPr>
            </w:pPr>
            <w:proofErr w:type="gramStart"/>
            <w:r>
              <w:t>Copy the link provided and post</w:t>
            </w:r>
            <w:proofErr w:type="gramEnd"/>
            <w:r>
              <w:t xml:space="preserve"> it in the assignment forum.  </w:t>
            </w:r>
          </w:p>
          <w:p w:rsidR="00BE5430" w:rsidRDefault="00BE5430" w:rsidP="00BE5430">
            <w:pPr>
              <w:pStyle w:val="ListParagraph"/>
              <w:numPr>
                <w:ilvl w:val="0"/>
                <w:numId w:val="3"/>
              </w:numPr>
            </w:pPr>
            <w:r>
              <w:t xml:space="preserve">Choose two of your classmates’ dialogues to listen to and post feedback in the forum telling them whether or not you heard them use correct intonation patterns.  If you heard some incorrect rhythm and intonation patterns, tell hem how to make corrections.  If you like, you may record the corrections in </w:t>
            </w:r>
            <w:proofErr w:type="spellStart"/>
            <w:r>
              <w:t>Vocaroo</w:t>
            </w:r>
            <w:proofErr w:type="spellEnd"/>
            <w:r>
              <w:t xml:space="preserve"> and post to the forum.</w:t>
            </w:r>
          </w:p>
          <w:p w:rsidR="00BE5430" w:rsidRDefault="00BE5430" w:rsidP="00BE5430">
            <w:proofErr w:type="spellStart"/>
            <w:r>
              <w:t>Stuations</w:t>
            </w:r>
            <w:proofErr w:type="spellEnd"/>
          </w:p>
          <w:p w:rsidR="00BE5430" w:rsidRDefault="00BE5430" w:rsidP="00BE5430">
            <w:pPr>
              <w:pStyle w:val="ListParagraph"/>
              <w:numPr>
                <w:ilvl w:val="0"/>
                <w:numId w:val="4"/>
              </w:numPr>
            </w:pPr>
            <w:r>
              <w:t>Ask a friend about which are the best classes and teachers to take.</w:t>
            </w:r>
          </w:p>
          <w:p w:rsidR="00BE5430" w:rsidRDefault="00BE5430" w:rsidP="00BE5430">
            <w:pPr>
              <w:pStyle w:val="ListParagraph"/>
              <w:numPr>
                <w:ilvl w:val="0"/>
                <w:numId w:val="4"/>
              </w:numPr>
            </w:pPr>
            <w:r>
              <w:t>Ask a friend for advice about what to do when visiting their country.</w:t>
            </w:r>
          </w:p>
          <w:p w:rsidR="00BE5430" w:rsidRDefault="00BE5430" w:rsidP="00BE5430">
            <w:pPr>
              <w:pStyle w:val="ListParagraph"/>
              <w:numPr>
                <w:ilvl w:val="0"/>
                <w:numId w:val="4"/>
              </w:numPr>
            </w:pPr>
            <w:r>
              <w:t>Discuss your favorite things to do with a friend.</w:t>
            </w:r>
          </w:p>
          <w:p w:rsidR="00BE5430" w:rsidRDefault="00BE5430" w:rsidP="00BE5430">
            <w:r>
              <w:t>Example Role-play for situation 1</w:t>
            </w:r>
          </w:p>
          <w:p w:rsidR="00BE5430" w:rsidRDefault="000244A2" w:rsidP="00BE5430">
            <w:hyperlink r:id="rId9" w:history="1">
              <w:r w:rsidR="000A0349" w:rsidRPr="000A0349">
                <w:rPr>
                  <w:rStyle w:val="Hyperlink"/>
                </w:rPr>
                <w:t>http://vocaroo.com/?media=vI4RyEJKZqfWHKVtO</w:t>
              </w:r>
            </w:hyperlink>
            <w:proofErr w:type="gramStart"/>
            <w:r w:rsidR="000A0349">
              <w:t xml:space="preserve">  Note</w:t>
            </w:r>
            <w:proofErr w:type="gramEnd"/>
            <w:r w:rsidR="000A0349">
              <w:t>: this conversation uses all the correct intonation and rhythm patterns.</w:t>
            </w:r>
          </w:p>
          <w:p w:rsidR="00BE5430" w:rsidRDefault="00BE5430" w:rsidP="00BE5430"/>
        </w:tc>
        <w:tc>
          <w:tcPr>
            <w:tcW w:w="1620" w:type="dxa"/>
          </w:tcPr>
          <w:p w:rsidR="001E69BC" w:rsidRDefault="000244A2" w:rsidP="001E69BC">
            <w:hyperlink r:id="rId10" w:history="1">
              <w:r w:rsidRPr="000244A2">
                <w:rPr>
                  <w:rStyle w:val="Hyperlink"/>
                </w:rPr>
                <w:t>Role-play Recording Rubric</w:t>
              </w:r>
            </w:hyperlink>
          </w:p>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0244A2" w:rsidP="001E69BC">
            <w:r>
              <w:fldChar w:fldCharType="begin"/>
            </w:r>
            <w:r>
              <w:instrText>HYPERLINK "http://ohloneesllscourses.wikispaces.com/Rubrics"</w:instrText>
            </w:r>
            <w:r>
              <w:fldChar w:fldCharType="separate"/>
            </w:r>
            <w:r w:rsidR="00232A0D" w:rsidRPr="00232A0D">
              <w:rPr>
                <w:rStyle w:val="Hyperlink"/>
              </w:rPr>
              <w:t>Role-Play Feedback Rubric</w:t>
            </w:r>
            <w:r>
              <w:rPr>
                <w:rStyle w:val="Hyperlink"/>
              </w:rPr>
              <w:fldChar w:fldCharType="end"/>
            </w:r>
            <w:bookmarkStart w:id="0" w:name="_GoBack"/>
            <w:bookmarkEnd w:id="0"/>
          </w:p>
        </w:tc>
        <w:tc>
          <w:tcPr>
            <w:tcW w:w="6420" w:type="dxa"/>
          </w:tcPr>
          <w:p w:rsidR="00BE5430" w:rsidRDefault="00B3656E" w:rsidP="00B3656E">
            <w:r>
              <w:t xml:space="preserve">Due </w:t>
            </w:r>
            <w:r w:rsidR="003D55F7">
              <w:t>Thursday 5/19</w:t>
            </w:r>
            <w:r>
              <w:t xml:space="preserve">/11  </w:t>
            </w:r>
          </w:p>
          <w:p w:rsidR="00B3656E" w:rsidRDefault="00B3656E" w:rsidP="00B3656E">
            <w:r>
              <w:t>11:55 PM</w:t>
            </w:r>
          </w:p>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r>
              <w:t xml:space="preserve">Due </w:t>
            </w:r>
            <w:r w:rsidR="003D55F7">
              <w:t>Saturday 5/21</w:t>
            </w:r>
            <w:r>
              <w:t>/11</w:t>
            </w:r>
          </w:p>
          <w:p w:rsidR="00B3656E" w:rsidRDefault="00B3656E" w:rsidP="00B3656E">
            <w:r>
              <w:t>11:55 PM</w:t>
            </w:r>
          </w:p>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3D55F7" w:rsidP="00B3656E">
            <w:proofErr w:type="gramStart"/>
            <w:r>
              <w:t>Due  Sunday</w:t>
            </w:r>
            <w:proofErr w:type="gramEnd"/>
            <w:r>
              <w:t xml:space="preserve"> 5/22/11</w:t>
            </w:r>
          </w:p>
        </w:tc>
      </w:tr>
    </w:tbl>
    <w:p w:rsidR="00A74F7F" w:rsidRDefault="00A74F7F"/>
    <w:sectPr w:rsidR="00A74F7F" w:rsidSect="00EE6D3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766"/>
    <w:multiLevelType w:val="hybridMultilevel"/>
    <w:tmpl w:val="6602D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48198A"/>
    <w:multiLevelType w:val="hybridMultilevel"/>
    <w:tmpl w:val="58226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5E5DFB"/>
    <w:multiLevelType w:val="hybridMultilevel"/>
    <w:tmpl w:val="6D049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B35523B"/>
    <w:multiLevelType w:val="hybridMultilevel"/>
    <w:tmpl w:val="E5AC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1A"/>
    <w:rsid w:val="000244A2"/>
    <w:rsid w:val="000A0349"/>
    <w:rsid w:val="001E69BC"/>
    <w:rsid w:val="00232A0D"/>
    <w:rsid w:val="003D50EB"/>
    <w:rsid w:val="003D55F7"/>
    <w:rsid w:val="00682241"/>
    <w:rsid w:val="00716333"/>
    <w:rsid w:val="008127C9"/>
    <w:rsid w:val="00A74F7F"/>
    <w:rsid w:val="00AD18E0"/>
    <w:rsid w:val="00B3656E"/>
    <w:rsid w:val="00B45832"/>
    <w:rsid w:val="00B7511A"/>
    <w:rsid w:val="00BE5430"/>
    <w:rsid w:val="00EE6D30"/>
    <w:rsid w:val="00F31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11A"/>
    <w:pPr>
      <w:ind w:left="720"/>
      <w:contextualSpacing/>
    </w:pPr>
    <w:rPr>
      <w:rFonts w:ascii="Cambria" w:eastAsia="ＭＳ 明朝" w:hAnsi="Cambria" w:cs="Times New Roman"/>
    </w:rPr>
  </w:style>
  <w:style w:type="character" w:styleId="Hyperlink">
    <w:name w:val="Hyperlink"/>
    <w:basedOn w:val="DefaultParagraphFont"/>
    <w:uiPriority w:val="99"/>
    <w:unhideWhenUsed/>
    <w:rsid w:val="00B7511A"/>
    <w:rPr>
      <w:color w:val="0000FF" w:themeColor="hyperlink"/>
      <w:u w:val="single"/>
    </w:rPr>
  </w:style>
  <w:style w:type="character" w:styleId="FollowedHyperlink">
    <w:name w:val="FollowedHyperlink"/>
    <w:basedOn w:val="DefaultParagraphFont"/>
    <w:uiPriority w:val="99"/>
    <w:semiHidden/>
    <w:unhideWhenUsed/>
    <w:rsid w:val="0071633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11A"/>
    <w:pPr>
      <w:ind w:left="720"/>
      <w:contextualSpacing/>
    </w:pPr>
    <w:rPr>
      <w:rFonts w:ascii="Cambria" w:eastAsia="ＭＳ 明朝" w:hAnsi="Cambria" w:cs="Times New Roman"/>
    </w:rPr>
  </w:style>
  <w:style w:type="character" w:styleId="Hyperlink">
    <w:name w:val="Hyperlink"/>
    <w:basedOn w:val="DefaultParagraphFont"/>
    <w:uiPriority w:val="99"/>
    <w:unhideWhenUsed/>
    <w:rsid w:val="00B7511A"/>
    <w:rPr>
      <w:color w:val="0000FF" w:themeColor="hyperlink"/>
      <w:u w:val="single"/>
    </w:rPr>
  </w:style>
  <w:style w:type="character" w:styleId="FollowedHyperlink">
    <w:name w:val="FollowedHyperlink"/>
    <w:basedOn w:val="DefaultParagraphFont"/>
    <w:uiPriority w:val="99"/>
    <w:semiHidden/>
    <w:unhideWhenUsed/>
    <w:rsid w:val="007163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quia.com/quiz/3154665.html" TargetMode="External"/><Relationship Id="rId7" Type="http://schemas.openxmlformats.org/officeDocument/2006/relationships/hyperlink" Target="http://rubistar.4teachers.org/index.php?screen=ShowRubric&amp;module=Rubistar&amp;rubric_id=2057139&amp;" TargetMode="External"/><Relationship Id="rId8" Type="http://schemas.openxmlformats.org/officeDocument/2006/relationships/hyperlink" Target="http://vocaroo.com/" TargetMode="External"/><Relationship Id="rId9" Type="http://schemas.openxmlformats.org/officeDocument/2006/relationships/hyperlink" Target="http://vocaroo.com/?media=vI4RyEJKZqfWHKVtO" TargetMode="External"/><Relationship Id="rId10" Type="http://schemas.openxmlformats.org/officeDocument/2006/relationships/hyperlink" Target="http://ohloneesllscourses.wikispaces.com/Rubr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2268</Characters>
  <Application>Microsoft Macintosh Word</Application>
  <DocSecurity>0</DocSecurity>
  <Lines>18</Lines>
  <Paragraphs>5</Paragraphs>
  <ScaleCrop>false</ScaleCrop>
  <Company>Ohlone College</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Curtis</dc:creator>
  <cp:keywords/>
  <dc:description/>
  <cp:lastModifiedBy>Mary Curtis</cp:lastModifiedBy>
  <cp:revision>2</cp:revision>
  <dcterms:created xsi:type="dcterms:W3CDTF">2011-05-18T00:04:00Z</dcterms:created>
  <dcterms:modified xsi:type="dcterms:W3CDTF">2011-05-18T00:04:00Z</dcterms:modified>
</cp:coreProperties>
</file>